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41A" w:rsidRPr="0064541A" w:rsidRDefault="0064541A" w:rsidP="0064541A">
      <w:pPr>
        <w:ind w:firstLine="851"/>
        <w:jc w:val="center"/>
        <w:rPr>
          <w:rFonts w:ascii="Times New Roman" w:hAnsi="Times New Roman" w:cs="Times New Roman"/>
          <w:b/>
          <w:bCs/>
          <w:sz w:val="24"/>
          <w:szCs w:val="24"/>
        </w:rPr>
      </w:pPr>
      <w:r w:rsidRPr="0064541A">
        <w:rPr>
          <w:rFonts w:ascii="Times New Roman" w:hAnsi="Times New Roman" w:cs="Times New Roman"/>
          <w:b/>
          <w:bCs/>
          <w:sz w:val="24"/>
          <w:szCs w:val="24"/>
        </w:rPr>
        <w:t>Памятка федеральным государственным гражданским служащим арбитражных судов Российской Федерации о типовых ситуациях конфликта интересов на федеральной государственной гражданской службе в арбитражных судах Российской Федерации и порядке его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Обзор типовых ситуаций конфликта интересов на государственной службе Российской Федерации и порядка их урегулирования</w:t>
      </w:r>
    </w:p>
    <w:p w:rsidR="0064541A" w:rsidRPr="0064541A" w:rsidRDefault="0064541A" w:rsidP="0064541A">
      <w:pPr>
        <w:ind w:firstLine="851"/>
        <w:rPr>
          <w:rFonts w:ascii="Times New Roman" w:hAnsi="Times New Roman" w:cs="Times New Roman"/>
          <w:sz w:val="24"/>
          <w:szCs w:val="24"/>
        </w:rPr>
      </w:pPr>
      <w:bookmarkStart w:id="0" w:name="_GoBack"/>
      <w:bookmarkEnd w:id="0"/>
      <w:r w:rsidRPr="0064541A">
        <w:rPr>
          <w:rFonts w:ascii="Times New Roman" w:hAnsi="Times New Roman" w:cs="Times New Roman"/>
          <w:sz w:val="24"/>
          <w:szCs w:val="24"/>
        </w:rPr>
        <w:t>Введение</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В соответствии с частью 1 статьи 10 Федерального закона от 25 декабря 2008 г. № 273-ФЗ «О противодействии коррупции» (далее – Федеральный закон № 273-ФЗ) под конфликтом интересов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w:t>
      </w:r>
      <w:proofErr w:type="gramEnd"/>
      <w:r w:rsidRPr="0064541A">
        <w:rPr>
          <w:rFonts w:ascii="Times New Roman" w:hAnsi="Times New Roman" w:cs="Times New Roman"/>
          <w:sz w:val="24"/>
          <w:szCs w:val="24"/>
        </w:rPr>
        <w:t xml:space="preserve"> государственного или муниципального служащего и правами и законными интересами граждан, организаций, общества или государства, </w:t>
      </w:r>
      <w:proofErr w:type="gramStart"/>
      <w:r w:rsidRPr="0064541A">
        <w:rPr>
          <w:rFonts w:ascii="Times New Roman" w:hAnsi="Times New Roman" w:cs="Times New Roman"/>
          <w:sz w:val="24"/>
          <w:szCs w:val="24"/>
        </w:rPr>
        <w:t>способное</w:t>
      </w:r>
      <w:proofErr w:type="gramEnd"/>
      <w:r w:rsidRPr="0064541A">
        <w:rPr>
          <w:rFonts w:ascii="Times New Roman" w:hAnsi="Times New Roman" w:cs="Times New Roman"/>
          <w:sz w:val="24"/>
          <w:szCs w:val="24"/>
        </w:rPr>
        <w:t xml:space="preserve"> привести к причинению вреда правам и законным интересам граждан, организаций, общества или государства.</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Согласно части 1 статьи 19 Федерального закона от 27 июля 2004 г. № 79-ФЗ «О государственной гражданской службе Российской Федерации» (далее – Федеральный закон № 79-ФЗ) конфликт интересов представляет собой ситуацию, при которой личная заинтересованность государственного гражданского служащего Российской Федерации (далее – гражданский служащий)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w:t>
      </w:r>
      <w:proofErr w:type="gramEnd"/>
      <w:r w:rsidRPr="0064541A">
        <w:rPr>
          <w:rFonts w:ascii="Times New Roman" w:hAnsi="Times New Roman" w:cs="Times New Roman"/>
          <w:sz w:val="24"/>
          <w:szCs w:val="24"/>
        </w:rPr>
        <w:t xml:space="preserve"> заинтересованностью гражданского служащего и законными интересами граждан, организаций, общества, субъекта Российской Федерации или Российской Федерации, </w:t>
      </w:r>
      <w:proofErr w:type="gramStart"/>
      <w:r w:rsidRPr="0064541A">
        <w:rPr>
          <w:rFonts w:ascii="Times New Roman" w:hAnsi="Times New Roman" w:cs="Times New Roman"/>
          <w:sz w:val="24"/>
          <w:szCs w:val="24"/>
        </w:rPr>
        <w:t>способное</w:t>
      </w:r>
      <w:proofErr w:type="gramEnd"/>
      <w:r w:rsidRPr="0064541A">
        <w:rPr>
          <w:rFonts w:ascii="Times New Roman" w:hAnsi="Times New Roman" w:cs="Times New Roman"/>
          <w:sz w:val="24"/>
          <w:szCs w:val="24"/>
        </w:rPr>
        <w:t xml:space="preserve"> привести к причинению вреда этим законным интересам граждан, организаций, общества, субъекта Российской Федерации или Российской Федерации.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При этом</w:t>
      </w:r>
      <w:proofErr w:type="gramStart"/>
      <w:r w:rsidRPr="0064541A">
        <w:rPr>
          <w:rFonts w:ascii="Times New Roman" w:hAnsi="Times New Roman" w:cs="Times New Roman"/>
          <w:sz w:val="24"/>
          <w:szCs w:val="24"/>
        </w:rPr>
        <w:t>,</w:t>
      </w:r>
      <w:proofErr w:type="gramEnd"/>
      <w:r w:rsidRPr="0064541A">
        <w:rPr>
          <w:rFonts w:ascii="Times New Roman" w:hAnsi="Times New Roman" w:cs="Times New Roman"/>
          <w:sz w:val="24"/>
          <w:szCs w:val="24"/>
        </w:rPr>
        <w:t xml:space="preserve"> в соответствии с частью 3 обозначенной статьи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гражданского служащего, членов его семьи или лиц, указанных в пункте 5 части 1 статьи 16 Федерального закона № 79-ФЗ</w:t>
      </w:r>
      <w:bookmarkStart w:id="1" w:name="_ftnref1"/>
      <w:r w:rsidRPr="0064541A">
        <w:rPr>
          <w:rFonts w:ascii="Times New Roman" w:hAnsi="Times New Roman" w:cs="Times New Roman"/>
          <w:sz w:val="24"/>
          <w:szCs w:val="24"/>
        </w:rPr>
        <w:fldChar w:fldCharType="begin"/>
      </w:r>
      <w:r w:rsidRPr="0064541A">
        <w:rPr>
          <w:rFonts w:ascii="Times New Roman" w:hAnsi="Times New Roman" w:cs="Times New Roman"/>
          <w:sz w:val="24"/>
          <w:szCs w:val="24"/>
        </w:rPr>
        <w:instrText xml:space="preserve"> HYPERLINK "https://novgorod.arbitr.ru/node/13130" \l "_ftn1" \o "" </w:instrText>
      </w:r>
      <w:r w:rsidRPr="0064541A">
        <w:rPr>
          <w:rFonts w:ascii="Times New Roman" w:hAnsi="Times New Roman" w:cs="Times New Roman"/>
          <w:sz w:val="24"/>
          <w:szCs w:val="24"/>
        </w:rPr>
        <w:fldChar w:fldCharType="separate"/>
      </w:r>
      <w:r w:rsidRPr="0064541A">
        <w:rPr>
          <w:rStyle w:val="a3"/>
          <w:rFonts w:ascii="Times New Roman" w:hAnsi="Times New Roman" w:cs="Times New Roman"/>
          <w:b/>
          <w:bCs/>
          <w:sz w:val="24"/>
          <w:szCs w:val="24"/>
        </w:rPr>
        <w:t>[1]</w:t>
      </w:r>
      <w:r w:rsidRPr="0064541A">
        <w:rPr>
          <w:rFonts w:ascii="Times New Roman" w:hAnsi="Times New Roman" w:cs="Times New Roman"/>
          <w:sz w:val="24"/>
          <w:szCs w:val="24"/>
        </w:rPr>
        <w:fldChar w:fldCharType="end"/>
      </w:r>
      <w:bookmarkEnd w:id="1"/>
      <w:r w:rsidRPr="0064541A">
        <w:rPr>
          <w:rFonts w:ascii="Times New Roman" w:hAnsi="Times New Roman" w:cs="Times New Roman"/>
          <w:sz w:val="24"/>
          <w:szCs w:val="24"/>
        </w:rPr>
        <w:t>, а также для граждан или организаций, с которыми гражданский служащий связан финансовыми или иными обязательствами.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Следует также учитывать, что личная заинтересованность государственного служащего может возникать и в тех случаях, когда выгоду получают или могут получить иные лица, например, друзья государственного служащего, его родственников. В </w:t>
      </w:r>
      <w:proofErr w:type="gramStart"/>
      <w:r w:rsidRPr="0064541A">
        <w:rPr>
          <w:rFonts w:ascii="Times New Roman" w:hAnsi="Times New Roman" w:cs="Times New Roman"/>
          <w:sz w:val="24"/>
          <w:szCs w:val="24"/>
        </w:rPr>
        <w:t>связи</w:t>
      </w:r>
      <w:proofErr w:type="gramEnd"/>
      <w:r w:rsidRPr="0064541A">
        <w:rPr>
          <w:rFonts w:ascii="Times New Roman" w:hAnsi="Times New Roman" w:cs="Times New Roman"/>
          <w:sz w:val="24"/>
          <w:szCs w:val="24"/>
        </w:rPr>
        <w:t xml:space="preserve"> с чем в настоящем обзоре для определения круга лиц, с выгодой которых может быть связана личная заинтересованность государственного служащего, используется термин </w:t>
      </w:r>
      <w:r w:rsidRPr="0064541A">
        <w:rPr>
          <w:rFonts w:ascii="Times New Roman" w:hAnsi="Times New Roman" w:cs="Times New Roman"/>
          <w:sz w:val="24"/>
          <w:szCs w:val="24"/>
        </w:rPr>
        <w:lastRenderedPageBreak/>
        <w:t>«родственники и/или иные лица,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Под указанные определения конфликта интересов попадает множество конкретных ситуаций, в которых государственный служащий может оказаться в процессе исполнения должностных обязанностей. Учитывая разнообразие частных интересов государственных служащих, составить исчерпывающий перечень таких ситуаций не представляется возможным. Тем не менее, можно выделить ряд ключевых «областей регулирования», в которых возникновение конфликта интересов является наиболее вероятным:</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выполнение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выполнение иной оплачиваемой работы;</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владение ценными бумагами, банковскими вкладами;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получение подарков и услуг;</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имущественные обязательства и судебные разбирательства;</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взаимодействие с бывшим работодателем и трудоустройство после увольнения с государственной службы;</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явное нарушение установленных запретов (например, использование служебной информации, получение наград, почетных и специальных званий (за исключением научных) от иностранных государств и др.).</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настоящем обзоре рассматриваются типовые ситуации конфликта интересов для каждой из указанных «областей регулирования»: приводится описание типовой ситуации и рекомендации, как для государственных служащих, так и для представителя нанимателя по предотвращению и урегулированию конфликта интересов. В отдельных случаях приводится комментарий, поясняющий почему та или иная ситуация является конфликтом интересов, содержащий конкретные примеры типовой ситуации или другую полезную информацию.</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Кроме того, при определении содержания функций государственного управления учитывалось следующее.</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Частью 4 статьи 1 Федерального закона № 273-ФЗ установлено, что  функции государственного, муниципального (административного) управления организацией представляют собой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w:t>
      </w:r>
      <w:proofErr w:type="gramEnd"/>
      <w:r w:rsidRPr="0064541A">
        <w:rPr>
          <w:rFonts w:ascii="Times New Roman" w:hAnsi="Times New Roman" w:cs="Times New Roman"/>
          <w:sz w:val="24"/>
          <w:szCs w:val="24"/>
        </w:rPr>
        <w:t xml:space="preserve"> готовить проекты таких решений.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Для целей настоящего обзора осуществление «функций государственного управления» предполагает, в том числе: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размещение заказов на поставку товаров, выполнение работ и оказание услуг для государственных нужд, в том числе участие в работе комиссии по размещению заказов;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осуществление государственного надзора и контроля;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организацию продажи приватизируемого государственного имущества, иного имущества, а также права на заключение договоров аренды земельных участков, находящихся в государственной собственности;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подготовку и принятие решений о возврате или зачете излишне уплаченных или излишне взысканных сумм налогов и сборов, а также пеней и штрафов;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подготовку и принятие решений об отсрочке уплаты налогов и сборов;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лицензирование отдельных видов деятельности, выдача разрешений на отдельные виды работ и иные действия;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проведение государственной экспертизы и выдача заключений;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возбуждение и рассмотрение дел об административных правонарушениях, проведение административного расследования;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лиц, государственному и муниципальному имуществу;</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представление в судебных органах прав и законных интересов Российской Федерации, субъектов Российской Федерации;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участие государственного служащего в осуществлении оперативно-розыскной деятельности, а также деятельности, связанной с предварительным следствием и дознанием по уголовным делам.</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17</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Необходимо отметить, что в целях установления единой системы запретов, ограничений и дозволений, обеспечивающих предупреждение коррупции в государственном секторе, принят Федеральный закон от 25 декабря 2008 г. №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w:t>
      </w:r>
      <w:proofErr w:type="gramEnd"/>
      <w:r w:rsidRPr="0064541A">
        <w:rPr>
          <w:rFonts w:ascii="Times New Roman" w:hAnsi="Times New Roman" w:cs="Times New Roman"/>
          <w:sz w:val="24"/>
          <w:szCs w:val="24"/>
        </w:rPr>
        <w:t xml:space="preserve"> января 1999 года и принятием Федерального закона «О противодействии коррупции», в </w:t>
      </w:r>
      <w:r w:rsidRPr="0064541A">
        <w:rPr>
          <w:rFonts w:ascii="Times New Roman" w:hAnsi="Times New Roman" w:cs="Times New Roman"/>
          <w:sz w:val="24"/>
          <w:szCs w:val="24"/>
        </w:rPr>
        <w:lastRenderedPageBreak/>
        <w:t>соответствии  с которым ограничения, запреты и обязанности, установленные Федеральным законом № 273-ФЗ и </w:t>
      </w:r>
      <w:hyperlink r:id="rId6" w:history="1">
        <w:r w:rsidRPr="0064541A">
          <w:rPr>
            <w:rStyle w:val="a3"/>
            <w:rFonts w:ascii="Times New Roman" w:hAnsi="Times New Roman" w:cs="Times New Roman"/>
            <w:b/>
            <w:bCs/>
            <w:sz w:val="24"/>
            <w:szCs w:val="24"/>
          </w:rPr>
          <w:t>статьями 17</w:t>
        </w:r>
      </w:hyperlink>
      <w:r w:rsidRPr="0064541A">
        <w:rPr>
          <w:rFonts w:ascii="Times New Roman" w:hAnsi="Times New Roman" w:cs="Times New Roman"/>
          <w:sz w:val="24"/>
          <w:szCs w:val="24"/>
        </w:rPr>
        <w:t>, </w:t>
      </w:r>
      <w:hyperlink r:id="rId7" w:history="1">
        <w:r w:rsidRPr="0064541A">
          <w:rPr>
            <w:rStyle w:val="a3"/>
            <w:rFonts w:ascii="Times New Roman" w:hAnsi="Times New Roman" w:cs="Times New Roman"/>
            <w:b/>
            <w:bCs/>
            <w:sz w:val="24"/>
            <w:szCs w:val="24"/>
          </w:rPr>
          <w:t>18</w:t>
        </w:r>
      </w:hyperlink>
      <w:r w:rsidRPr="0064541A">
        <w:rPr>
          <w:rFonts w:ascii="Times New Roman" w:hAnsi="Times New Roman" w:cs="Times New Roman"/>
          <w:sz w:val="24"/>
          <w:szCs w:val="24"/>
        </w:rPr>
        <w:t> и </w:t>
      </w:r>
      <w:hyperlink r:id="rId8" w:history="1">
        <w:r w:rsidRPr="0064541A">
          <w:rPr>
            <w:rStyle w:val="a3"/>
            <w:rFonts w:ascii="Times New Roman" w:hAnsi="Times New Roman" w:cs="Times New Roman"/>
            <w:b/>
            <w:bCs/>
            <w:sz w:val="24"/>
            <w:szCs w:val="24"/>
          </w:rPr>
          <w:t>20</w:t>
        </w:r>
      </w:hyperlink>
      <w:r w:rsidRPr="0064541A">
        <w:rPr>
          <w:rFonts w:ascii="Times New Roman" w:hAnsi="Times New Roman" w:cs="Times New Roman"/>
          <w:sz w:val="24"/>
          <w:szCs w:val="24"/>
        </w:rPr>
        <w:t> Федерального закона № 79-ФЗ, распространяются на иные виды государственной службы.</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С принятием Федерального закона от 21 ноября 2011 г.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ограничения, запреты и обязанности, установленные для государственных служащих, распространены 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w:t>
      </w:r>
      <w:proofErr w:type="gramEnd"/>
      <w:r w:rsidRPr="0064541A">
        <w:rPr>
          <w:rFonts w:ascii="Times New Roman" w:hAnsi="Times New Roman" w:cs="Times New Roman"/>
          <w:sz w:val="24"/>
          <w:szCs w:val="24"/>
        </w:rPr>
        <w:t xml:space="preserve"> </w:t>
      </w:r>
      <w:proofErr w:type="gramStart"/>
      <w:r w:rsidRPr="0064541A">
        <w:rPr>
          <w:rFonts w:ascii="Times New Roman" w:hAnsi="Times New Roman" w:cs="Times New Roman"/>
          <w:sz w:val="24"/>
          <w:szCs w:val="24"/>
        </w:rPr>
        <w:t>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В связи </w:t>
      </w:r>
      <w:proofErr w:type="gramStart"/>
      <w:r w:rsidRPr="0064541A">
        <w:rPr>
          <w:rFonts w:ascii="Times New Roman" w:hAnsi="Times New Roman" w:cs="Times New Roman"/>
          <w:sz w:val="24"/>
          <w:szCs w:val="24"/>
        </w:rPr>
        <w:t>с</w:t>
      </w:r>
      <w:proofErr w:type="gramEnd"/>
      <w:r w:rsidRPr="0064541A">
        <w:rPr>
          <w:rFonts w:ascii="Times New Roman" w:hAnsi="Times New Roman" w:cs="Times New Roman"/>
          <w:sz w:val="24"/>
          <w:szCs w:val="24"/>
        </w:rPr>
        <w:t xml:space="preserve"> </w:t>
      </w:r>
      <w:proofErr w:type="gramStart"/>
      <w:r w:rsidRPr="0064541A">
        <w:rPr>
          <w:rFonts w:ascii="Times New Roman" w:hAnsi="Times New Roman" w:cs="Times New Roman"/>
          <w:sz w:val="24"/>
          <w:szCs w:val="24"/>
        </w:rPr>
        <w:t>вышеизложенным</w:t>
      </w:r>
      <w:proofErr w:type="gramEnd"/>
      <w:r w:rsidRPr="0064541A">
        <w:rPr>
          <w:rFonts w:ascii="Times New Roman" w:hAnsi="Times New Roman" w:cs="Times New Roman"/>
          <w:sz w:val="24"/>
          <w:szCs w:val="24"/>
        </w:rPr>
        <w:t xml:space="preserve"> представляется, что в основе организации работы по урегулированию конфликта интересов на государственной службе лежит обеспечение исполнения государственными служащими обязанностей, предусмотренных статьей 11 Федерального закона № 273-ФЗ.</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В частности, частью 2 статьи 11 Федерального закона № 273-ФЗ установлена обязанность государственного служащего в письменной форме </w:t>
      </w:r>
      <w:proofErr w:type="gramStart"/>
      <w:r w:rsidRPr="0064541A">
        <w:rPr>
          <w:rFonts w:ascii="Times New Roman" w:hAnsi="Times New Roman" w:cs="Times New Roman"/>
          <w:sz w:val="24"/>
          <w:szCs w:val="24"/>
        </w:rPr>
        <w:t>уведомить</w:t>
      </w:r>
      <w:proofErr w:type="gramEnd"/>
      <w:r w:rsidRPr="0064541A">
        <w:rPr>
          <w:rFonts w:ascii="Times New Roman" w:hAnsi="Times New Roman" w:cs="Times New Roman"/>
          <w:sz w:val="24"/>
          <w:szCs w:val="24"/>
        </w:rPr>
        <w:t xml:space="preserve"> своего непосредственного начальника о возможности возникновения конфликта интересов.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Причем, непринятие государственным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 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не служебной проверки, а проверки, проводимой подразделением кадровой службы по профилактике коррупционных и иных правонарушений.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Применение мер по предотвращению  конфликта  интересов может осуществляться по инициативе государственного служащего, и не связываться с его обязанностями, установленными законодательством о государственной службе и противодействии коррупции. Например, обращение государственного служащего с ходатайством об установлении соответствующей комиссией,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конфликтов интересов.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Представителю нанимателя наряду с изменением должностного или служебного положения гражданского служащего необходимо:</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использовать механизм проверок, предусмотренный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Указом Президента Российской Федерации от 21 сентября 2009 г. № 1065 (при  наличии основания, установленного пунктом 10).</w:t>
      </w:r>
      <w:proofErr w:type="gramEnd"/>
      <w:r w:rsidRPr="0064541A">
        <w:rPr>
          <w:rFonts w:ascii="Times New Roman" w:hAnsi="Times New Roman" w:cs="Times New Roman"/>
          <w:sz w:val="24"/>
          <w:szCs w:val="24"/>
        </w:rPr>
        <w:t xml:space="preserve"> В этой связи необходимо учитывать, что статьей 59.3  Федерального закона № 79-ФЗ установлен специальный порядок применения взысканий за коррупционные правонарушения;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активнее привлекать соответствующие комиссии для выработки мер по предотвращению   конфликта интересов. В частности, в тех ситуациях, когда требуется осуществить оценку действий государственного служащего, установить  наличие или отсутствие получаемой им выгоды, а также осуществить  профилактическое воздействие.</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Так, на основании соответствующего представления, предусмотренного подпунктом «в»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вопрос выработки мер по выявлению и устранению причин и условий, способствующих возникновению конфликта интересов на государственной службе, может быть рассмотрен на заседании данной</w:t>
      </w:r>
      <w:proofErr w:type="gramEnd"/>
      <w:r w:rsidRPr="0064541A">
        <w:rPr>
          <w:rFonts w:ascii="Times New Roman" w:hAnsi="Times New Roman" w:cs="Times New Roman"/>
          <w:sz w:val="24"/>
          <w:szCs w:val="24"/>
        </w:rPr>
        <w:t xml:space="preserve"> комиссии.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установления признаков дисциплинарного проступка либо факта совершения государственным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применения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Мониторинг практики рассмотрения случаев конфликта интересов на государственной службе, проводимый </w:t>
      </w:r>
      <w:proofErr w:type="spellStart"/>
      <w:r w:rsidRPr="0064541A">
        <w:rPr>
          <w:rFonts w:ascii="Times New Roman" w:hAnsi="Times New Roman" w:cs="Times New Roman"/>
          <w:sz w:val="24"/>
          <w:szCs w:val="24"/>
        </w:rPr>
        <w:t>Минздравсоцразвития</w:t>
      </w:r>
      <w:proofErr w:type="spellEnd"/>
      <w:r w:rsidRPr="0064541A">
        <w:rPr>
          <w:rFonts w:ascii="Times New Roman" w:hAnsi="Times New Roman" w:cs="Times New Roman"/>
          <w:sz w:val="24"/>
          <w:szCs w:val="24"/>
        </w:rPr>
        <w:t xml:space="preserve"> России в 2011 г., а также анализ информации о деятельности  комиссий показал, что наиболее часто рассматриваемыми случаями конфликта интересов являются: совершение действий, принятие решений в отношении родственников, друзей, деловых партнеров государственного служащего; выполнение последним иной оплачиваемой работы, владение государственным служащим ценными бумагами, акциями (долями участия, паями в уставных (складочных) капиталах организаций), замещение должности в коммерческих и некоммерческих организациях после увольнения с государственной службы, если отдельные функции государственного управления данными организациями входили в должностные (служебные) обязанности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 </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Типовые ситуации конфликта интересов на государственной службе Российской Федерации и порядок их урегулирования</w:t>
      </w:r>
    </w:p>
    <w:p w:rsidR="0064541A" w:rsidRPr="0064541A" w:rsidRDefault="0064541A" w:rsidP="0064541A">
      <w:pPr>
        <w:numPr>
          <w:ilvl w:val="0"/>
          <w:numId w:val="1"/>
        </w:numPr>
        <w:ind w:firstLine="851"/>
        <w:rPr>
          <w:rFonts w:ascii="Times New Roman" w:hAnsi="Times New Roman" w:cs="Times New Roman"/>
          <w:sz w:val="24"/>
          <w:szCs w:val="24"/>
        </w:rPr>
      </w:pPr>
      <w:r w:rsidRPr="0064541A">
        <w:rPr>
          <w:rFonts w:ascii="Times New Roman" w:hAnsi="Times New Roman" w:cs="Times New Roman"/>
          <w:b/>
          <w:bCs/>
          <w:sz w:val="24"/>
          <w:szCs w:val="24"/>
          <w:u w:val="single"/>
        </w:rPr>
        <w:t>Конфликт интересов, связанный с выполнением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rsidR="0064541A" w:rsidRPr="0064541A" w:rsidRDefault="0064541A" w:rsidP="0064541A">
      <w:pPr>
        <w:numPr>
          <w:ilvl w:val="1"/>
          <w:numId w:val="2"/>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участвует в осуществлении отдельных функций государственного управления и/или в принятии кадровых решений в отношении родственников и/или иных лиц,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отстранить государственного служащего от 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государственного служащего. Например, рекомендуется временно вывести государственного служащего из состава конкурсной комиссии, если одним из кандидатов на замещение вакантной должности государственной службы является его родственник.</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Комментарий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Осуществление государственным служащим функций государственного управления или участие в принятии кадровых решений в отношении родственников является одной из наиболее явных ситуаций конфликта интересов. Существует множество разновидностей подобной ситуации, например:</w:t>
      </w:r>
    </w:p>
    <w:p w:rsidR="0064541A" w:rsidRPr="0064541A" w:rsidRDefault="0064541A" w:rsidP="0064541A">
      <w:pPr>
        <w:numPr>
          <w:ilvl w:val="0"/>
          <w:numId w:val="3"/>
        </w:num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государственный служащий является членом конкурсной комиссии на замещение вакантной должности государственного органа. При этом одним из кандидатов на вакантную должность в этом государственном органе является родственник государственного служащего;</w:t>
      </w:r>
    </w:p>
    <w:p w:rsidR="0064541A" w:rsidRPr="0064541A" w:rsidRDefault="0064541A" w:rsidP="0064541A">
      <w:pPr>
        <w:numPr>
          <w:ilvl w:val="0"/>
          <w:numId w:val="3"/>
        </w:num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При этом необходимо отметить, что далеко не любое выполнение функций государственного управления в отношении родственников влечет конфликт интересов. В </w:t>
      </w:r>
      <w:r w:rsidRPr="0064541A">
        <w:rPr>
          <w:rFonts w:ascii="Times New Roman" w:hAnsi="Times New Roman" w:cs="Times New Roman"/>
          <w:sz w:val="24"/>
          <w:szCs w:val="24"/>
        </w:rPr>
        <w:lastRenderedPageBreak/>
        <w:t>частности, если государственный служащий предоставляет государственные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в большинстве случаев является незначительной.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4"/>
        </w:numPr>
        <w:ind w:firstLine="851"/>
        <w:rPr>
          <w:rFonts w:ascii="Times New Roman" w:hAnsi="Times New Roman" w:cs="Times New Roman"/>
          <w:sz w:val="24"/>
          <w:szCs w:val="24"/>
        </w:rPr>
      </w:pPr>
      <w:r w:rsidRPr="0064541A">
        <w:rPr>
          <w:rFonts w:ascii="Times New Roman" w:hAnsi="Times New Roman" w:cs="Times New Roman"/>
          <w:b/>
          <w:bCs/>
          <w:sz w:val="24"/>
          <w:szCs w:val="24"/>
          <w:u w:val="single"/>
        </w:rPr>
        <w:t>Конфликт интересов, связанный с выполнением иной оплачиваемой работы</w:t>
      </w:r>
    </w:p>
    <w:p w:rsidR="0064541A" w:rsidRPr="0064541A" w:rsidRDefault="0064541A" w:rsidP="0064541A">
      <w:pPr>
        <w:numPr>
          <w:ilvl w:val="1"/>
          <w:numId w:val="5"/>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его родственники или иные лица, с которыми связана личная заинтересованность государственного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государственный служащий осуществляет отдельные функции государственного управления.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Государственный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Уведомительный порядок направления государственным 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 Представитель нанимателя не вправе запретить государственному служащему выполнять иную оплачиваемую работу.</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Вместе с тем, в случае возникновения у государственного служащего личной заинтересованности, которая приводит или может привести к конфликту интересов, государственный служащий обязан проинформировать об этом представителя нанимателя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государственного служащего со всеми вытекающими из этого юридическими последствиями.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При наличии конфликта интересов или возможности его возникновения государственному служащему рекомендуется отказаться от предложений о выполнении иной оплачиваемой работы в организации, в отношении которой государственный служащий осуществляет отдельные функции государственного управления.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В случае если на момент начала выполнения отдельных функций государственного управления в отношении организации государственный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и непосредственного начальника в </w:t>
      </w:r>
      <w:r w:rsidRPr="0064541A">
        <w:rPr>
          <w:rFonts w:ascii="Times New Roman" w:hAnsi="Times New Roman" w:cs="Times New Roman"/>
          <w:sz w:val="24"/>
          <w:szCs w:val="24"/>
        </w:rPr>
        <w:lastRenderedPageBreak/>
        <w:t>письменной форме. При этом рекомендуется отказаться от выполнения иной оплачиваемой работы в данной организации.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выполняют в ней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если государственный служащий самостоятельно не предпринял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в которой государственный служащий или его родственники выполняют иную оплачиваемую работу.</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Комментарий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соответствии с частью 2 статьи 14 Федерального закона № 79-ФЗ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При этом ситуация, при которой гражданский служащий получает или собирается получить материальную выгоду от организации,  на деятельность которой он может повлиять своими действиями и решениями, является типичным примером конфликта интересов. В данном случае личная заинтересованность гражданского служащего может негативно влиять на исполнение им должностных обязанностей и порождать сомнения в его беспристрастности и объективности.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Действующее законодательство не устанавливает прямых ограничений на трудоустройство родственников государственного служащего. Тем не менее, ситуация, когда родственники государственного служащего владеют проверяемой им организацией, работают в ней или устраиваются в нее на работу, по сути, схожа с ситуацией, рассмотренной в пункте 1.1 данного обзора. </w:t>
      </w:r>
      <w:proofErr w:type="gramStart"/>
      <w:r w:rsidRPr="0064541A">
        <w:rPr>
          <w:rFonts w:ascii="Times New Roman" w:hAnsi="Times New Roman" w:cs="Times New Roman"/>
          <w:sz w:val="24"/>
          <w:szCs w:val="24"/>
        </w:rPr>
        <w:t>В соответствии с частью 3 статьи 19 Федерального закона № 79-ФЗ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 только для самого гражданского служащего, но и для членов его семьи или ряда иных лиц.</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Следует указать, что по иным видам государственной службы установлен более жесткий запрет на осуществление иной оплачиваемой работы. Так, в частности, сотруднику органов внутренних дел запрещается работать по совместительству на предприятиях, в учреждениях и организациях, независимо от форм собственности, не входящих в систему Министерства внутренних дел Российской Федерации, за исключением преподавательской, научной и иной творческой деятельности. </w:t>
      </w:r>
      <w:proofErr w:type="gramStart"/>
      <w:r w:rsidRPr="0064541A">
        <w:rPr>
          <w:rFonts w:ascii="Times New Roman" w:hAnsi="Times New Roman" w:cs="Times New Roman"/>
          <w:sz w:val="24"/>
          <w:szCs w:val="24"/>
        </w:rPr>
        <w:t xml:space="preserve">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w:t>
      </w:r>
      <w:r w:rsidRPr="0064541A">
        <w:rPr>
          <w:rFonts w:ascii="Times New Roman" w:hAnsi="Times New Roman" w:cs="Times New Roman"/>
          <w:sz w:val="24"/>
          <w:szCs w:val="24"/>
        </w:rPr>
        <w:lastRenderedPageBreak/>
        <w:t>Федерации (часть 4 статьи 34 Федерального закона от 30 ноября 2011 г. № 342-ФЗ «О службе в органах внутренних дел Российской Федерации и</w:t>
      </w:r>
      <w:proofErr w:type="gramEnd"/>
      <w:r w:rsidRPr="0064541A">
        <w:rPr>
          <w:rFonts w:ascii="Times New Roman" w:hAnsi="Times New Roman" w:cs="Times New Roman"/>
          <w:sz w:val="24"/>
          <w:szCs w:val="24"/>
        </w:rPr>
        <w:t xml:space="preserve"> </w:t>
      </w:r>
      <w:proofErr w:type="gramStart"/>
      <w:r w:rsidRPr="0064541A">
        <w:rPr>
          <w:rFonts w:ascii="Times New Roman" w:hAnsi="Times New Roman" w:cs="Times New Roman"/>
          <w:sz w:val="24"/>
          <w:szCs w:val="24"/>
        </w:rPr>
        <w:t>внесении</w:t>
      </w:r>
      <w:proofErr w:type="gramEnd"/>
      <w:r w:rsidRPr="0064541A">
        <w:rPr>
          <w:rFonts w:ascii="Times New Roman" w:hAnsi="Times New Roman" w:cs="Times New Roman"/>
          <w:sz w:val="24"/>
          <w:szCs w:val="24"/>
        </w:rPr>
        <w:t xml:space="preserve"> изменений в отдельные законодательные акты Российской Федерации»).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6"/>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оплачиваемую работу в организации, предоставляющей платные услуги другой организации. </w:t>
      </w:r>
      <w:proofErr w:type="gramStart"/>
      <w:r w:rsidRPr="0064541A">
        <w:rPr>
          <w:rFonts w:ascii="Times New Roman" w:hAnsi="Times New Roman" w:cs="Times New Roman"/>
          <w:i/>
          <w:iCs/>
          <w:sz w:val="24"/>
          <w:szCs w:val="24"/>
        </w:rPr>
        <w:t>При этом государственный служащий осуществляет в отношении последней отдельные функции государственного управления.</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w:t>
      </w:r>
      <w:proofErr w:type="gramStart"/>
      <w:r w:rsidRPr="0064541A">
        <w:rPr>
          <w:rFonts w:ascii="Times New Roman" w:hAnsi="Times New Roman" w:cs="Times New Roman"/>
          <w:sz w:val="24"/>
          <w:szCs w:val="24"/>
        </w:rPr>
        <w:t>,</w:t>
      </w:r>
      <w:proofErr w:type="gramEnd"/>
      <w:r w:rsidRPr="0064541A">
        <w:rPr>
          <w:rFonts w:ascii="Times New Roman" w:hAnsi="Times New Roman" w:cs="Times New Roman"/>
          <w:sz w:val="24"/>
          <w:szCs w:val="24"/>
        </w:rPr>
        <w:t xml:space="preserve"> если на момент начала выполнения отдельных функций государственного управления в отношении организации, получающей платные услуги, родственники государственного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и непосредственного начальника в письменной форме.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подробно рассмотреть обстоятельства выполнения государственным служащим иной оплачиваемой работы. Особое внимание следует уделять фактам, указывающим на возможное использование государственным служащим своих полномочий для получения дополнительного дохода, например:</w:t>
      </w:r>
    </w:p>
    <w:p w:rsidR="0064541A" w:rsidRPr="0064541A" w:rsidRDefault="0064541A" w:rsidP="0064541A">
      <w:pPr>
        <w:numPr>
          <w:ilvl w:val="0"/>
          <w:numId w:val="7"/>
        </w:numPr>
        <w:ind w:firstLine="851"/>
        <w:rPr>
          <w:rFonts w:ascii="Times New Roman" w:hAnsi="Times New Roman" w:cs="Times New Roman"/>
          <w:sz w:val="24"/>
          <w:szCs w:val="24"/>
        </w:rPr>
      </w:pPr>
      <w:r w:rsidRPr="0064541A">
        <w:rPr>
          <w:rFonts w:ascii="Times New Roman" w:hAnsi="Times New Roman" w:cs="Times New Roman"/>
          <w:sz w:val="24"/>
          <w:szCs w:val="24"/>
        </w:rPr>
        <w:t>услуги, предоставляемые организацией, оказывающей платные услуги, связаны с должностными обязанностями государственного служащего;</w:t>
      </w:r>
    </w:p>
    <w:p w:rsidR="0064541A" w:rsidRPr="0064541A" w:rsidRDefault="0064541A" w:rsidP="0064541A">
      <w:pPr>
        <w:numPr>
          <w:ilvl w:val="0"/>
          <w:numId w:val="7"/>
        </w:num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государственный служащий непосредственно участвует в предоставлении услуг организации, получающей платные услуги;</w:t>
      </w:r>
    </w:p>
    <w:p w:rsidR="0064541A" w:rsidRPr="0064541A" w:rsidRDefault="0064541A" w:rsidP="0064541A">
      <w:pPr>
        <w:numPr>
          <w:ilvl w:val="0"/>
          <w:numId w:val="7"/>
        </w:numPr>
        <w:ind w:firstLine="851"/>
        <w:rPr>
          <w:rFonts w:ascii="Times New Roman" w:hAnsi="Times New Roman" w:cs="Times New Roman"/>
          <w:sz w:val="24"/>
          <w:szCs w:val="24"/>
        </w:rPr>
      </w:pPr>
      <w:r w:rsidRPr="0064541A">
        <w:rPr>
          <w:rFonts w:ascii="Times New Roman" w:hAnsi="Times New Roman" w:cs="Times New Roman"/>
          <w:sz w:val="24"/>
          <w:szCs w:val="24"/>
        </w:rPr>
        <w:t>организация, оказывающая платные услуги, регулярно предоставляет услуги организациям, в отношении которых государственный служащий осуществляет отдельные функции государственного управления и т.д.</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государственного служащего от исполнения должностных (служебных) обязанностей в отношении организации, получающей платные услуги.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Комментарий</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lastRenderedPageBreak/>
        <w:t>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государственного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w:t>
      </w:r>
      <w:proofErr w:type="gramEnd"/>
      <w:r w:rsidRPr="0064541A">
        <w:rPr>
          <w:rFonts w:ascii="Times New Roman" w:hAnsi="Times New Roman" w:cs="Times New Roman"/>
          <w:sz w:val="24"/>
          <w:szCs w:val="24"/>
        </w:rPr>
        <w:t xml:space="preserve"> В этом случае государственный служащий не только осуществляет отдельные функции государственного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8"/>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i/>
          <w:iCs/>
          <w:sz w:val="24"/>
          <w:szCs w:val="24"/>
        </w:rPr>
        <w:t>Государственный служащий, его родственники или иные лица, с которыми связана личная заинтересованность государственного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государственный служащий осуществляет отдельные функции государственного управления.</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государственного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 и непосредственного начальника в письменной форме.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государственный служащий выполняет иную оплачиваемую работу.</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9"/>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lastRenderedPageBreak/>
        <w:t>Государственный служащий на платной основе участвует в выполнении работы, заказчиком которой является государственный орган, в котором он замещает должность.</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указать государственному служащему, что выполнение подобной иной оплачиваемой работы влечет конфликт интересов. В случае если государственный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государственного служащего от замещаемой должности.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Важно отметить, что непринятие государственным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10"/>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по возможности, отказаться от участия в соответствующем конкурсе.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вывести государственного служащего из состава комиссии по размещению заказа на время проведения конкурса, в результате которого у государственного служащего есть личная заинтересованность.</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11"/>
        </w:numPr>
        <w:ind w:firstLine="851"/>
        <w:rPr>
          <w:rFonts w:ascii="Times New Roman" w:hAnsi="Times New Roman" w:cs="Times New Roman"/>
          <w:sz w:val="24"/>
          <w:szCs w:val="24"/>
        </w:rPr>
      </w:pPr>
      <w:r w:rsidRPr="0064541A">
        <w:rPr>
          <w:rFonts w:ascii="Times New Roman" w:hAnsi="Times New Roman" w:cs="Times New Roman"/>
          <w:b/>
          <w:bCs/>
          <w:sz w:val="24"/>
          <w:szCs w:val="24"/>
          <w:u w:val="single"/>
        </w:rPr>
        <w:t>Конфликт интересов, связанный с владением ценными бумагами, банковскими вкладами</w:t>
      </w:r>
    </w:p>
    <w:p w:rsidR="0064541A" w:rsidRPr="0064541A" w:rsidRDefault="0064541A" w:rsidP="0064541A">
      <w:pPr>
        <w:numPr>
          <w:ilvl w:val="1"/>
          <w:numId w:val="12"/>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и/или его родственники владеют ценными бумагами организации, в отношении которой государственный служащий осуществляет отдельные функции государственного управления.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В случае если государственный служащий владеет ценными бумагами организации, в отношении которой он осуществляет отдельные функции государственного управления, он обязан уведомить представителя нанимателя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Необходимо отметить, что существует проблема выбора управляющей организации или доверительного управляющего, которым государственный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государственным служащим может быть принято добровольное решение об отчуждении ценных бумаг.</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если родственники государственного служащего владеют ценными бумагами организации, в отношении которой он осуществляет отдельные функции государственного управления, государственный служащий обязан уведомить представителя нанимателя и непосредственного начальника о наличии личной заинтересованности в письменной форме. При этом в целях урегулирования конфликта интересов государственному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До принятия государственным служащим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ценными бумагами которой владеет государственный служащий или его родственники.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Комментарий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государственным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Для родственников государственного служащего ограничений на владение ценными бумагами не установлено. Тем не менее, важно понимать, что наличие в собственности у родственников государственного служащего ценных бумаг организации, на деятельность которой государственный служащий может повлиять в ходе исполнения должностных обязанностей, также влечет конфликт интересов.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При рассмотрении данной ситуации необходимо отметить, что отсутствует коллизия норм статей 11 и 12.3 Федерального закона № 273-ФЗ. Статья 12.3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w:t>
      </w:r>
      <w:r w:rsidRPr="0064541A">
        <w:rPr>
          <w:rFonts w:ascii="Times New Roman" w:hAnsi="Times New Roman" w:cs="Times New Roman"/>
          <w:sz w:val="24"/>
          <w:szCs w:val="24"/>
        </w:rPr>
        <w:lastRenderedPageBreak/>
        <w:t>предотвращения конфликта интересов, в случае если владение этими ценными бумагами приводит или может привести к конфликту интересов. Аналогичные положения установлены в качестве запретов для государственных служащих в федеральных законах, регулирующих прохождение различных видов государственной службы (для гражданской службы – часть 2 статьи 17 Федерального закона № 79-ФЗ). Такие предписания являются общим для всех государственных служащих запретом, связанным с государственной службой.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В то же время в статье 11 Федерального закона № 273-ФЗ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 </w:t>
      </w:r>
      <w:proofErr w:type="gramStart"/>
      <w:r w:rsidRPr="0064541A">
        <w:rPr>
          <w:rFonts w:ascii="Times New Roman" w:hAnsi="Times New Roman" w:cs="Times New Roman"/>
          <w:sz w:val="24"/>
          <w:szCs w:val="24"/>
        </w:rPr>
        <w:t>Таким образом, исходя из анализа взаимосвязанных положений частей 2, 4 и 6 статьи 11 вышеуказанного закона, предусмотренная обязанность государственного служащего передать принадлежащие ему ценные бумаги, акции (доли участия, паи в уставных (складочных) капиталах организаций) в доверительное управление является мерой предотвращения и урегулирования конфликта интересов в конкретной ситуации, когда государственному служащему стало известно о возможности такого конфликта.</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13"/>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i/>
          <w:iCs/>
          <w:sz w:val="24"/>
          <w:szCs w:val="24"/>
        </w:rPr>
        <w:t>Государственный служащий участвует в осуществлении отдельных функций государственного управления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Представителю нанимателя рекомендуется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w:t>
      </w:r>
      <w:proofErr w:type="gramEnd"/>
      <w:r w:rsidRPr="0064541A">
        <w:rPr>
          <w:rFonts w:ascii="Times New Roman" w:hAnsi="Times New Roman" w:cs="Times New Roman"/>
          <w:sz w:val="24"/>
          <w:szCs w:val="24"/>
        </w:rPr>
        <w:t xml:space="preserve"> в организованных торгах на рынке ценных бумаг и др.).</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14"/>
        </w:numPr>
        <w:ind w:firstLine="851"/>
        <w:rPr>
          <w:rFonts w:ascii="Times New Roman" w:hAnsi="Times New Roman" w:cs="Times New Roman"/>
          <w:sz w:val="24"/>
          <w:szCs w:val="24"/>
        </w:rPr>
      </w:pPr>
      <w:r w:rsidRPr="0064541A">
        <w:rPr>
          <w:rFonts w:ascii="Times New Roman" w:hAnsi="Times New Roman" w:cs="Times New Roman"/>
          <w:b/>
          <w:bCs/>
          <w:sz w:val="24"/>
          <w:szCs w:val="24"/>
          <w:u w:val="single"/>
        </w:rPr>
        <w:t>Конфликт интересов, связанный с получением подарков и услуг</w:t>
      </w:r>
    </w:p>
    <w:p w:rsidR="0064541A" w:rsidRPr="0064541A" w:rsidRDefault="0064541A" w:rsidP="0064541A">
      <w:pPr>
        <w:numPr>
          <w:ilvl w:val="1"/>
          <w:numId w:val="15"/>
        </w:numPr>
        <w:ind w:firstLine="851"/>
        <w:rPr>
          <w:rFonts w:ascii="Times New Roman" w:hAnsi="Times New Roman" w:cs="Times New Roman"/>
          <w:sz w:val="24"/>
          <w:szCs w:val="24"/>
        </w:rPr>
      </w:pPr>
      <w:r w:rsidRPr="0064541A">
        <w:rPr>
          <w:rFonts w:ascii="Times New Roman" w:hAnsi="Times New Roman" w:cs="Times New Roman"/>
          <w:b/>
          <w:bCs/>
          <w:sz w:val="24"/>
          <w:szCs w:val="24"/>
        </w:rPr>
        <w:lastRenderedPageBreak/>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его родственники или иные лица,  с которыми связана личная заинтересованность государственного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и его родственникам рекомендуется не принимать подарки от организаций, в отношении которых государственный служащий осуществляет или ранее осуществлял отдельные функции государственного управления, вне зависимости от стоимости этих подарков и поводов дарения.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в случае если ему стало известно о получении государственным служащим подарка от физических лиц или организаций, в отношении которых государственный служащий осуществляет или ранее осуществлял отдельные функции государственного управления, необходимо оценить, насколько полученный подарок связан с исполнением должностных обязанностей.</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Если подарок связан с исполнением должностных обязанностей, то в отношении государственного служащего должны быть применены меры дисциплинарной ответственности,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w:t>
      </w:r>
      <w:proofErr w:type="gramEnd"/>
      <w:r w:rsidRPr="0064541A">
        <w:rPr>
          <w:rFonts w:ascii="Times New Roman" w:hAnsi="Times New Roman" w:cs="Times New Roman"/>
          <w:sz w:val="24"/>
          <w:szCs w:val="24"/>
        </w:rPr>
        <w:t xml:space="preserve"> исполнения государственным служащим своих должностных обязанностей.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Если подарок не связан с исполнением должностных обязанностей, то государственному служащему рекомендуется указать на то, что получение подарков от заинтересованных физических лиц и организаций может нанести урон репутации государственного органа, и поэтому является нежелательным вне зависимости от повода дарения.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если представитель нанимателя обладает информацией о получении родственниками государственного служащего подарков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 рекомендуется:</w:t>
      </w:r>
    </w:p>
    <w:p w:rsidR="0064541A" w:rsidRPr="0064541A" w:rsidRDefault="0064541A" w:rsidP="0064541A">
      <w:pPr>
        <w:numPr>
          <w:ilvl w:val="0"/>
          <w:numId w:val="16"/>
        </w:numPr>
        <w:ind w:firstLine="851"/>
        <w:rPr>
          <w:rFonts w:ascii="Times New Roman" w:hAnsi="Times New Roman" w:cs="Times New Roman"/>
          <w:sz w:val="24"/>
          <w:szCs w:val="24"/>
        </w:rPr>
      </w:pPr>
      <w:r w:rsidRPr="0064541A">
        <w:rPr>
          <w:rFonts w:ascii="Times New Roman" w:hAnsi="Times New Roman" w:cs="Times New Roman"/>
          <w:sz w:val="24"/>
          <w:szCs w:val="24"/>
        </w:rPr>
        <w:t>указать государственному служащему, что факт получения подарков влечет конфликт интересов;</w:t>
      </w:r>
    </w:p>
    <w:p w:rsidR="0064541A" w:rsidRPr="0064541A" w:rsidRDefault="0064541A" w:rsidP="0064541A">
      <w:pPr>
        <w:numPr>
          <w:ilvl w:val="0"/>
          <w:numId w:val="16"/>
        </w:numPr>
        <w:ind w:firstLine="851"/>
        <w:rPr>
          <w:rFonts w:ascii="Times New Roman" w:hAnsi="Times New Roman" w:cs="Times New Roman"/>
          <w:sz w:val="24"/>
          <w:szCs w:val="24"/>
        </w:rPr>
      </w:pPr>
      <w:r w:rsidRPr="0064541A">
        <w:rPr>
          <w:rFonts w:ascii="Times New Roman" w:hAnsi="Times New Roman" w:cs="Times New Roman"/>
          <w:sz w:val="24"/>
          <w:szCs w:val="24"/>
        </w:rPr>
        <w:t>предложить вернуть соответствующий подарок или компенсировать его стоимость;</w:t>
      </w:r>
    </w:p>
    <w:p w:rsidR="0064541A" w:rsidRPr="0064541A" w:rsidRDefault="0064541A" w:rsidP="0064541A">
      <w:pPr>
        <w:numPr>
          <w:ilvl w:val="0"/>
          <w:numId w:val="16"/>
        </w:num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физических лиц и организаций, от которых был получен подарок.</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Комментарий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Установлен запрет государственным служащим получать в связи с исполнением должностных обязанностей вознаграждения от физических и юридических лиц.</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Вместе с тем, проверяемая организация или ее представители могут попытаться подарить государственному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государственного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государственного служащего и, тем самым, могут нанести ущерб репутации государственного органа и государственной службе в целом.</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То же самое относится и к подаркам, получаемым от заинтересованной организации родственниками государственного служащего. Действующее законодательство не устанавливает никаких ограничений на получение подарков и иных благ родственниками государственных служащих.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17"/>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осуществляет отдельные функции государственного управления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Представителю нанимателя следует оценить, действительно ли отношения государственного служащего с указанными физическими лицами и организациями могут </w:t>
      </w:r>
      <w:r w:rsidRPr="0064541A">
        <w:rPr>
          <w:rFonts w:ascii="Times New Roman" w:hAnsi="Times New Roman" w:cs="Times New Roman"/>
          <w:sz w:val="24"/>
          <w:szCs w:val="24"/>
        </w:rPr>
        <w:lastRenderedPageBreak/>
        <w:t>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государственного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18"/>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получает подарки от своего непосредственного подчиненного.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Представителю нанимателя, которому стало известно о получении государственным служащим подарков от непосредственных подчиненных, следует указать государственному служащему на то, что подобный подарок может рассматриваться как полученный в связи с исполнением должностных обязанностей, в </w:t>
      </w:r>
      <w:proofErr w:type="gramStart"/>
      <w:r w:rsidRPr="0064541A">
        <w:rPr>
          <w:rFonts w:ascii="Times New Roman" w:hAnsi="Times New Roman" w:cs="Times New Roman"/>
          <w:sz w:val="24"/>
          <w:szCs w:val="24"/>
        </w:rPr>
        <w:t>связи</w:t>
      </w:r>
      <w:proofErr w:type="gramEnd"/>
      <w:r w:rsidRPr="0064541A">
        <w:rPr>
          <w:rFonts w:ascii="Times New Roman" w:hAnsi="Times New Roman" w:cs="Times New Roman"/>
          <w:sz w:val="24"/>
          <w:szCs w:val="24"/>
        </w:rPr>
        <w:t xml:space="preserve"> с чем подобная практика может повлечь конфликт интересов, а также рекомендовать государственному служащему вернуть полученный подарок дарителю в целях предотвращения конфликта интересов.</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19"/>
        </w:numPr>
        <w:ind w:firstLine="851"/>
        <w:rPr>
          <w:rFonts w:ascii="Times New Roman" w:hAnsi="Times New Roman" w:cs="Times New Roman"/>
          <w:sz w:val="24"/>
          <w:szCs w:val="24"/>
        </w:rPr>
      </w:pPr>
      <w:r w:rsidRPr="0064541A">
        <w:rPr>
          <w:rFonts w:ascii="Times New Roman" w:hAnsi="Times New Roman" w:cs="Times New Roman"/>
          <w:b/>
          <w:bCs/>
          <w:sz w:val="24"/>
          <w:szCs w:val="24"/>
          <w:u w:val="single"/>
        </w:rPr>
        <w:t>Конфликт интересов, связанный с имущественными обязательствами и судебными разбирательствами</w:t>
      </w:r>
    </w:p>
    <w:p w:rsidR="0064541A" w:rsidRPr="0064541A" w:rsidRDefault="0064541A" w:rsidP="0064541A">
      <w:pPr>
        <w:numPr>
          <w:ilvl w:val="1"/>
          <w:numId w:val="20"/>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участвует в осуществлении отдельных функций государственного управления в отношении организации, перед которой сам государственный служащий и/или его родственники имеют имущественные обязательства.</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этом случае государственному 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 xml:space="preserve">Представителю нанимателя </w:t>
      </w:r>
      <w:proofErr w:type="gramStart"/>
      <w:r w:rsidRPr="0064541A">
        <w:rPr>
          <w:rFonts w:ascii="Times New Roman" w:hAnsi="Times New Roman" w:cs="Times New Roman"/>
          <w:sz w:val="24"/>
          <w:szCs w:val="24"/>
        </w:rPr>
        <w:t>рекомендуется</w:t>
      </w:r>
      <w:proofErr w:type="gramEnd"/>
      <w:r w:rsidRPr="0064541A">
        <w:rPr>
          <w:rFonts w:ascii="Times New Roman" w:hAnsi="Times New Roman" w:cs="Times New Roman"/>
          <w:sz w:val="24"/>
          <w:szCs w:val="24"/>
        </w:rPr>
        <w:t xml:space="preserve">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перед которой сам государственный служащий, его родственники или иные лица, с которыми связана личная заинтересованность государственного служащего, имеют имущественные обязательства.</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21"/>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участвует в осуществлении отдельных функций государственного управления в отношении кредиторов организации, владельцами или работниками которых являются родственники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отстранить государственного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государственного служащего или иные лица,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22"/>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участвует в осуществлении отдельных функций государственного управления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Представителю нанимателя </w:t>
      </w:r>
      <w:proofErr w:type="gramStart"/>
      <w:r w:rsidRPr="0064541A">
        <w:rPr>
          <w:rFonts w:ascii="Times New Roman" w:hAnsi="Times New Roman" w:cs="Times New Roman"/>
          <w:sz w:val="24"/>
          <w:szCs w:val="24"/>
        </w:rPr>
        <w:t>рекомендуется</w:t>
      </w:r>
      <w:proofErr w:type="gramEnd"/>
      <w:r w:rsidRPr="0064541A">
        <w:rPr>
          <w:rFonts w:ascii="Times New Roman" w:hAnsi="Times New Roman" w:cs="Times New Roman"/>
          <w:sz w:val="24"/>
          <w:szCs w:val="24"/>
        </w:rPr>
        <w:t xml:space="preserve">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rsidR="0064541A" w:rsidRPr="0064541A" w:rsidRDefault="0064541A" w:rsidP="0064541A">
      <w:pPr>
        <w:numPr>
          <w:ilvl w:val="0"/>
          <w:numId w:val="23"/>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lastRenderedPageBreak/>
        <w:t>Государственный служащий, его родственники или иные лица, с которыми связана личная заинтересованность государственного служащего, участвуют в деле, рассматриваемом в судебном разбирательстве с физическими лицами и организациями, в отношении которых </w:t>
      </w:r>
      <w:r w:rsidRPr="0064541A">
        <w:rPr>
          <w:rFonts w:ascii="Times New Roman" w:hAnsi="Times New Roman" w:cs="Times New Roman"/>
          <w:sz w:val="24"/>
          <w:szCs w:val="24"/>
        </w:rPr>
        <w:t>государственный</w:t>
      </w:r>
      <w:r w:rsidRPr="0064541A">
        <w:rPr>
          <w:rFonts w:ascii="Times New Roman" w:hAnsi="Times New Roman" w:cs="Times New Roman"/>
          <w:i/>
          <w:iCs/>
          <w:sz w:val="24"/>
          <w:szCs w:val="24"/>
        </w:rPr>
        <w:t> служащий осуществляет отдельные функции государственного управления.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отстранить государственного служащего от исполнения должностных (служебных) обязанностей в отношении физических лиц и организаций, которые находятся в стадии судебного разбирательства с государственным служащим, его родственниками или иными лицами,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24"/>
        </w:numPr>
        <w:ind w:firstLine="851"/>
        <w:rPr>
          <w:rFonts w:ascii="Times New Roman" w:hAnsi="Times New Roman" w:cs="Times New Roman"/>
          <w:sz w:val="24"/>
          <w:szCs w:val="24"/>
        </w:rPr>
      </w:pPr>
      <w:r w:rsidRPr="0064541A">
        <w:rPr>
          <w:rFonts w:ascii="Times New Roman" w:hAnsi="Times New Roman" w:cs="Times New Roman"/>
          <w:b/>
          <w:bCs/>
          <w:sz w:val="24"/>
          <w:szCs w:val="24"/>
          <w:u w:val="single"/>
        </w:rPr>
        <w:t>Конфликт интересов, связанный с взаимодействием с бывшим работодателем и трудоустройством после увольнения с государственной службы</w:t>
      </w:r>
    </w:p>
    <w:p w:rsidR="0064541A" w:rsidRPr="0064541A" w:rsidRDefault="0064541A" w:rsidP="0064541A">
      <w:pPr>
        <w:numPr>
          <w:ilvl w:val="1"/>
          <w:numId w:val="25"/>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участвует в осуществлении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в случае поручения ему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оценить, могут ли взаимоотношения государственного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бывшего работодателя.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Комментарий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Государственный служащий, поступивший на государственную службу в государственный орган из организации частного сектора, может сохранить дружеские </w:t>
      </w:r>
      <w:r w:rsidRPr="0064541A">
        <w:rPr>
          <w:rFonts w:ascii="Times New Roman" w:hAnsi="Times New Roman" w:cs="Times New Roman"/>
          <w:sz w:val="24"/>
          <w:szCs w:val="24"/>
        </w:rPr>
        <w:lastRenderedPageBreak/>
        <w:t>отношения со своими бывшими коллегами и симпатию к этой организации в целом. Возможна и обратная ситуация, при которой государственный служащий по тем или иным причинам испытывает неприязнь к бывшему работодателю.</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И дружеское, и враждебное отношение к проверяемой организации могут воспрепятствовать объективному исполнению государственным служащим его должностных обязанностей.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государственного служащего, членов его семьи или организаций, с которыми государственный служащий связан финансовыми или иными обязательствами.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Тем не менее, следует учитывать, что в соответствии с пунктом 5 части 1 статьи 18 Федерального закона № 79-ФЗ гражданский служащий обязан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26"/>
        </w:numPr>
        <w:ind w:firstLine="851"/>
        <w:rPr>
          <w:rFonts w:ascii="Times New Roman" w:hAnsi="Times New Roman" w:cs="Times New Roman"/>
          <w:sz w:val="24"/>
          <w:szCs w:val="24"/>
        </w:rPr>
      </w:pPr>
      <w:r w:rsidRPr="0064541A">
        <w:rPr>
          <w:rFonts w:ascii="Times New Roman" w:hAnsi="Times New Roman" w:cs="Times New Roman"/>
          <w:b/>
          <w:bCs/>
          <w:sz w:val="24"/>
          <w:szCs w:val="24"/>
        </w:rPr>
        <w:t> 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ведет переговоры о трудоустройстве после увольнения с государственной службы на работу в организацию, в отношении которой он осуществляет отдельные функции государственного управления.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государственного управления. При поступлении соответствующих предложений от проверяемой организации государственному служащему рекомендуется отказаться от их обсуждения до момента увольнения с государственной службы.</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если указанные переговоры о последующем трудоустройстве начались, 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государственной службы.</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С трудоустройством бывших государственных служащих также связан целый ряд ситуаций, которые могут повлечь конфликт интересов и нанести ущерб репутации государственного органа, но при этом не могут быть в необходимой степени урегулированы в рамках действующего законодательства, например:</w:t>
      </w:r>
    </w:p>
    <w:p w:rsidR="0064541A" w:rsidRPr="0064541A" w:rsidRDefault="0064541A" w:rsidP="0064541A">
      <w:pPr>
        <w:numPr>
          <w:ilvl w:val="0"/>
          <w:numId w:val="27"/>
        </w:num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бывший государственный служащий поступает на работу в частную организацию, регулярно взаимодействующую с государственным органом, в котором  государственный служащий ранее замещал должность;</w:t>
      </w:r>
    </w:p>
    <w:p w:rsidR="0064541A" w:rsidRPr="0064541A" w:rsidRDefault="0064541A" w:rsidP="0064541A">
      <w:pPr>
        <w:numPr>
          <w:ilvl w:val="0"/>
          <w:numId w:val="27"/>
        </w:numPr>
        <w:ind w:firstLine="851"/>
        <w:rPr>
          <w:rFonts w:ascii="Times New Roman" w:hAnsi="Times New Roman" w:cs="Times New Roman"/>
          <w:sz w:val="24"/>
          <w:szCs w:val="24"/>
        </w:rPr>
      </w:pPr>
      <w:r w:rsidRPr="0064541A">
        <w:rPr>
          <w:rFonts w:ascii="Times New Roman" w:hAnsi="Times New Roman" w:cs="Times New Roman"/>
          <w:sz w:val="24"/>
          <w:szCs w:val="24"/>
        </w:rPr>
        <w:t xml:space="preserve">бывший государственный служащий создает собственную организацию, существенной частью </w:t>
      </w:r>
      <w:proofErr w:type="gramStart"/>
      <w:r w:rsidRPr="0064541A">
        <w:rPr>
          <w:rFonts w:ascii="Times New Roman" w:hAnsi="Times New Roman" w:cs="Times New Roman"/>
          <w:sz w:val="24"/>
          <w:szCs w:val="24"/>
        </w:rPr>
        <w:t>деятельности</w:t>
      </w:r>
      <w:proofErr w:type="gramEnd"/>
      <w:r w:rsidRPr="0064541A">
        <w:rPr>
          <w:rFonts w:ascii="Times New Roman" w:hAnsi="Times New Roman" w:cs="Times New Roman"/>
          <w:sz w:val="24"/>
          <w:szCs w:val="24"/>
        </w:rPr>
        <w:t xml:space="preserve"> которой является взаимодействие с государственным органом, в котором государственный служащий ранее замещал должность;</w:t>
      </w:r>
    </w:p>
    <w:p w:rsidR="0064541A" w:rsidRPr="0064541A" w:rsidRDefault="0064541A" w:rsidP="0064541A">
      <w:pPr>
        <w:numPr>
          <w:ilvl w:val="0"/>
          <w:numId w:val="27"/>
        </w:num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государственный служащий продвигает определенные проекты с тем, чтобы после увольнения с государственной службы заниматься их реализацией.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u w:val="single"/>
        </w:rPr>
        <w:t>7. Ситуации, связанные с явным нарушением государственным служащим установленных запретов</w:t>
      </w:r>
    </w:p>
    <w:p w:rsidR="0064541A" w:rsidRPr="0064541A" w:rsidRDefault="0064541A" w:rsidP="0064541A">
      <w:pPr>
        <w:numPr>
          <w:ilvl w:val="0"/>
          <w:numId w:val="28"/>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В соответствии с пунктом 11 части 1 статьи 17 Федерального закона № 79-ФЗ гражданскому служащему запрещается принимать без письменного разрешения представителя нанимателя награды, почетные и специальные звания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Представителю нанимателя при принятии решения о предоставлении или </w:t>
      </w:r>
      <w:proofErr w:type="spellStart"/>
      <w:r w:rsidRPr="0064541A">
        <w:rPr>
          <w:rFonts w:ascii="Times New Roman" w:hAnsi="Times New Roman" w:cs="Times New Roman"/>
          <w:sz w:val="24"/>
          <w:szCs w:val="24"/>
        </w:rPr>
        <w:t>непредоставлении</w:t>
      </w:r>
      <w:proofErr w:type="spellEnd"/>
      <w:r w:rsidRPr="0064541A">
        <w:rPr>
          <w:rFonts w:ascii="Times New Roman" w:hAnsi="Times New Roman" w:cs="Times New Roman"/>
          <w:sz w:val="24"/>
          <w:szCs w:val="24"/>
        </w:rPr>
        <w:t xml:space="preserve"> разрешения рекомендуется уделить особое внимание основанию и цели награждения, а также тому, насколько получение гражданским служащим награды, почетного и специального звания может породить сомнение в его беспристрастности и объективности.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29"/>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 xml:space="preserve">Государственный служащий в ходе проведения контрольно-надзорных мероприятий обнаруживает нарушения законодательства. Государственный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w:t>
      </w:r>
      <w:r w:rsidRPr="0064541A">
        <w:rPr>
          <w:rFonts w:ascii="Times New Roman" w:hAnsi="Times New Roman" w:cs="Times New Roman"/>
          <w:i/>
          <w:iCs/>
          <w:sz w:val="24"/>
          <w:szCs w:val="24"/>
        </w:rPr>
        <w:lastRenderedPageBreak/>
        <w:t>являются родственники государственного служащего или иные лица, с которыми связана личная заинтересованность государственного служащего.</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Государственному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Комментарий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Данная ситуация в целом аналогична ситуации, рассмотренной в пункте 2.2. При этом «советы», предоставляемые государственным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сайте соответствующего государственного органа и т.д. В любом случае, если государственный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 Несмотря на то, что рекомендации государственного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государственного служащего или иными связанными с ним лицами и, следовательно, приводят к возникновению личной заинтересованности.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30"/>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выполняет иную оплачиваемую работу в организациях, финансируемых иностранными государствами.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В соответствии с пунктом 17 части 1 статьи 17 Федерального закона № 79-ФЗ 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российским законодательством.</w:t>
      </w:r>
      <w:proofErr w:type="gramEnd"/>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Представителю нанимателя при принятии решения о предоставлении или </w:t>
      </w:r>
      <w:proofErr w:type="spellStart"/>
      <w:r w:rsidRPr="0064541A">
        <w:rPr>
          <w:rFonts w:ascii="Times New Roman" w:hAnsi="Times New Roman" w:cs="Times New Roman"/>
          <w:sz w:val="24"/>
          <w:szCs w:val="24"/>
        </w:rPr>
        <w:t>непредоставлении</w:t>
      </w:r>
      <w:proofErr w:type="spellEnd"/>
      <w:r w:rsidRPr="0064541A">
        <w:rPr>
          <w:rFonts w:ascii="Times New Roman" w:hAnsi="Times New Roman" w:cs="Times New Roman"/>
          <w:sz w:val="24"/>
          <w:szCs w:val="24"/>
        </w:rPr>
        <w:t xml:space="preserve"> указанного разрешения рекомендуется уделить особое внимание тому, насколько выполнение гражданским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t> </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w:t>
      </w:r>
    </w:p>
    <w:p w:rsidR="0064541A" w:rsidRPr="0064541A" w:rsidRDefault="0064541A" w:rsidP="0064541A">
      <w:pPr>
        <w:numPr>
          <w:ilvl w:val="0"/>
          <w:numId w:val="31"/>
        </w:numPr>
        <w:ind w:firstLine="851"/>
        <w:rPr>
          <w:rFonts w:ascii="Times New Roman" w:hAnsi="Times New Roman" w:cs="Times New Roman"/>
          <w:sz w:val="24"/>
          <w:szCs w:val="24"/>
        </w:rPr>
      </w:pPr>
      <w:r w:rsidRPr="0064541A">
        <w:rPr>
          <w:rFonts w:ascii="Times New Roman" w:hAnsi="Times New Roman" w:cs="Times New Roman"/>
          <w:b/>
          <w:bCs/>
          <w:sz w:val="24"/>
          <w:szCs w:val="24"/>
        </w:rPr>
        <w:t>Описание ситуации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i/>
          <w:iCs/>
          <w:sz w:val="24"/>
          <w:szCs w:val="24"/>
        </w:rPr>
        <w:t>Государственный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w:t>
      </w:r>
      <w:proofErr w:type="gramStart"/>
      <w:r w:rsidRPr="0064541A">
        <w:rPr>
          <w:rFonts w:ascii="Times New Roman" w:hAnsi="Times New Roman" w:cs="Times New Roman"/>
          <w:i/>
          <w:iCs/>
          <w:sz w:val="24"/>
          <w:szCs w:val="24"/>
        </w:rPr>
        <w:t>ств пр</w:t>
      </w:r>
      <w:proofErr w:type="gramEnd"/>
      <w:r w:rsidRPr="0064541A">
        <w:rPr>
          <w:rFonts w:ascii="Times New Roman" w:hAnsi="Times New Roman" w:cs="Times New Roman"/>
          <w:i/>
          <w:iCs/>
          <w:sz w:val="24"/>
          <w:szCs w:val="24"/>
        </w:rPr>
        <w:t>и совершении коммерческих операций.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b/>
          <w:bCs/>
          <w:sz w:val="24"/>
          <w:szCs w:val="24"/>
        </w:rPr>
        <w:t>Меры предотвращения и урегулирования</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 xml:space="preserve">Государственному служащему запрещается 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w:t>
      </w:r>
      <w:proofErr w:type="gramStart"/>
      <w:r w:rsidRPr="0064541A">
        <w:rPr>
          <w:rFonts w:ascii="Times New Roman" w:hAnsi="Times New Roman" w:cs="Times New Roman"/>
          <w:sz w:val="24"/>
          <w:szCs w:val="24"/>
        </w:rPr>
        <w:t>распространяется</w:t>
      </w:r>
      <w:proofErr w:type="gramEnd"/>
      <w:r w:rsidRPr="0064541A">
        <w:rPr>
          <w:rFonts w:ascii="Times New Roman" w:hAnsi="Times New Roman" w:cs="Times New Roman"/>
          <w:sz w:val="24"/>
          <w:szCs w:val="24"/>
        </w:rPr>
        <w:t xml:space="preserve"> в том числе и на использование </w:t>
      </w:r>
      <w:proofErr w:type="spellStart"/>
      <w:r w:rsidRPr="0064541A">
        <w:rPr>
          <w:rFonts w:ascii="Times New Roman" w:hAnsi="Times New Roman" w:cs="Times New Roman"/>
          <w:sz w:val="24"/>
          <w:szCs w:val="24"/>
        </w:rPr>
        <w:t>неконфиденциальной</w:t>
      </w:r>
      <w:proofErr w:type="spellEnd"/>
      <w:r w:rsidRPr="0064541A">
        <w:rPr>
          <w:rFonts w:ascii="Times New Roman" w:hAnsi="Times New Roman" w:cs="Times New Roman"/>
          <w:sz w:val="24"/>
          <w:szCs w:val="24"/>
        </w:rPr>
        <w:t xml:space="preserve"> информации, которая лишь временно недоступна широкой общественности.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связи с этим государственному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rsidR="0064541A" w:rsidRPr="0064541A" w:rsidRDefault="0064541A" w:rsidP="0064541A">
      <w:pPr>
        <w:ind w:firstLine="851"/>
        <w:rPr>
          <w:rFonts w:ascii="Times New Roman" w:hAnsi="Times New Roman" w:cs="Times New Roman"/>
          <w:sz w:val="24"/>
          <w:szCs w:val="24"/>
        </w:rPr>
      </w:pPr>
      <w:proofErr w:type="gramStart"/>
      <w:r w:rsidRPr="0064541A">
        <w:rPr>
          <w:rFonts w:ascii="Times New Roman" w:hAnsi="Times New Roman" w:cs="Times New Roman"/>
          <w:sz w:val="24"/>
          <w:szCs w:val="24"/>
        </w:rPr>
        <w:t>Представителю нанимателя, которому стало известно о факте использования государственным 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государственному служащему мер дисциплинарной ответственности за нарушение запретов, связанных с государственной службой, учитывая характер совершенного государственным служащим коррупционного правонарушения, его тяжесть, обстоятельства, при которых</w:t>
      </w:r>
      <w:proofErr w:type="gramEnd"/>
      <w:r w:rsidRPr="0064541A">
        <w:rPr>
          <w:rFonts w:ascii="Times New Roman" w:hAnsi="Times New Roman" w:cs="Times New Roman"/>
          <w:sz w:val="24"/>
          <w:szCs w:val="24"/>
        </w:rPr>
        <w:t xml:space="preserve">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t>В случае установления признаков дисциплинарного проступка либо факта совершения государственным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br/>
      </w:r>
    </w:p>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lastRenderedPageBreak/>
        <w:pict>
          <v:rect id="_x0000_i1025" style="width:154.35pt;height:.75pt" o:hrpct="330" o:hrstd="t" o:hr="t" fillcolor="gray" stroked="f"/>
        </w:pict>
      </w:r>
    </w:p>
    <w:bookmarkStart w:id="2" w:name="_ftn1"/>
    <w:p w:rsidR="0064541A" w:rsidRPr="0064541A" w:rsidRDefault="0064541A" w:rsidP="0064541A">
      <w:pPr>
        <w:ind w:firstLine="851"/>
        <w:rPr>
          <w:rFonts w:ascii="Times New Roman" w:hAnsi="Times New Roman" w:cs="Times New Roman"/>
          <w:sz w:val="24"/>
          <w:szCs w:val="24"/>
        </w:rPr>
      </w:pPr>
      <w:r w:rsidRPr="0064541A">
        <w:rPr>
          <w:rFonts w:ascii="Times New Roman" w:hAnsi="Times New Roman" w:cs="Times New Roman"/>
          <w:sz w:val="24"/>
          <w:szCs w:val="24"/>
        </w:rPr>
        <w:fldChar w:fldCharType="begin"/>
      </w:r>
      <w:r w:rsidRPr="0064541A">
        <w:rPr>
          <w:rFonts w:ascii="Times New Roman" w:hAnsi="Times New Roman" w:cs="Times New Roman"/>
          <w:sz w:val="24"/>
          <w:szCs w:val="24"/>
        </w:rPr>
        <w:instrText xml:space="preserve"> HYPERLINK "https://novgorod.arbitr.ru/node/13130" \l "_ftnref1" \o "" </w:instrText>
      </w:r>
      <w:r w:rsidRPr="0064541A">
        <w:rPr>
          <w:rFonts w:ascii="Times New Roman" w:hAnsi="Times New Roman" w:cs="Times New Roman"/>
          <w:sz w:val="24"/>
          <w:szCs w:val="24"/>
        </w:rPr>
        <w:fldChar w:fldCharType="separate"/>
      </w:r>
      <w:proofErr w:type="gramStart"/>
      <w:r w:rsidRPr="0064541A">
        <w:rPr>
          <w:rStyle w:val="a3"/>
          <w:rFonts w:ascii="Times New Roman" w:hAnsi="Times New Roman" w:cs="Times New Roman"/>
          <w:b/>
          <w:bCs/>
          <w:sz w:val="24"/>
          <w:szCs w:val="24"/>
        </w:rPr>
        <w:t>[1]</w:t>
      </w:r>
      <w:r w:rsidRPr="0064541A">
        <w:rPr>
          <w:rFonts w:ascii="Times New Roman" w:hAnsi="Times New Roman" w:cs="Times New Roman"/>
          <w:sz w:val="24"/>
          <w:szCs w:val="24"/>
        </w:rPr>
        <w:fldChar w:fldCharType="end"/>
      </w:r>
      <w:bookmarkEnd w:id="2"/>
      <w:r w:rsidRPr="0064541A">
        <w:rPr>
          <w:rFonts w:ascii="Times New Roman" w:hAnsi="Times New Roman" w:cs="Times New Roman"/>
          <w:sz w:val="24"/>
          <w:szCs w:val="24"/>
        </w:rPr>
        <w:t> Родители, супруги, дети, братья, сестры, а также братья, сестры, родители и дети супругов, супруги детей.</w:t>
      </w:r>
      <w:proofErr w:type="gramEnd"/>
    </w:p>
    <w:p w:rsidR="001A2199" w:rsidRPr="0064541A" w:rsidRDefault="001A2199">
      <w:pPr>
        <w:ind w:firstLine="851"/>
        <w:rPr>
          <w:rFonts w:ascii="Times New Roman" w:hAnsi="Times New Roman" w:cs="Times New Roman"/>
          <w:sz w:val="24"/>
          <w:szCs w:val="24"/>
        </w:rPr>
      </w:pPr>
    </w:p>
    <w:sectPr w:rsidR="001A2199" w:rsidRPr="006454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41436"/>
    <w:multiLevelType w:val="multilevel"/>
    <w:tmpl w:val="11727E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F0008"/>
    <w:multiLevelType w:val="multilevel"/>
    <w:tmpl w:val="E56E4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D9798E"/>
    <w:multiLevelType w:val="multilevel"/>
    <w:tmpl w:val="441AE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AA3774"/>
    <w:multiLevelType w:val="multilevel"/>
    <w:tmpl w:val="5394B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6C50C8"/>
    <w:multiLevelType w:val="multilevel"/>
    <w:tmpl w:val="9CC0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F62B20"/>
    <w:multiLevelType w:val="multilevel"/>
    <w:tmpl w:val="57245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6421DB"/>
    <w:multiLevelType w:val="multilevel"/>
    <w:tmpl w:val="F39C54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940331"/>
    <w:multiLevelType w:val="multilevel"/>
    <w:tmpl w:val="1EB0B1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994BAF"/>
    <w:multiLevelType w:val="multilevel"/>
    <w:tmpl w:val="95CC4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9B2F30"/>
    <w:multiLevelType w:val="multilevel"/>
    <w:tmpl w:val="12BE6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9D7AEC"/>
    <w:multiLevelType w:val="multilevel"/>
    <w:tmpl w:val="F3A0E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1C768E"/>
    <w:multiLevelType w:val="multilevel"/>
    <w:tmpl w:val="F19EE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527272"/>
    <w:multiLevelType w:val="multilevel"/>
    <w:tmpl w:val="B49E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9B668A"/>
    <w:multiLevelType w:val="multilevel"/>
    <w:tmpl w:val="3822F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0E20E77"/>
    <w:multiLevelType w:val="multilevel"/>
    <w:tmpl w:val="619ADC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8E2707"/>
    <w:multiLevelType w:val="multilevel"/>
    <w:tmpl w:val="BD7E2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DE6561"/>
    <w:multiLevelType w:val="multilevel"/>
    <w:tmpl w:val="09322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9064F1"/>
    <w:multiLevelType w:val="multilevel"/>
    <w:tmpl w:val="8D02ED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A75452"/>
    <w:multiLevelType w:val="multilevel"/>
    <w:tmpl w:val="05DAE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7A2EF6"/>
    <w:multiLevelType w:val="multilevel"/>
    <w:tmpl w:val="ADF2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567665"/>
    <w:multiLevelType w:val="multilevel"/>
    <w:tmpl w:val="AE742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8701AB9"/>
    <w:multiLevelType w:val="multilevel"/>
    <w:tmpl w:val="A2483D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005BEF"/>
    <w:multiLevelType w:val="multilevel"/>
    <w:tmpl w:val="7392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276726"/>
    <w:multiLevelType w:val="multilevel"/>
    <w:tmpl w:val="E2F0C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562FD1"/>
    <w:multiLevelType w:val="multilevel"/>
    <w:tmpl w:val="45309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startOverride w:val="1"/>
    </w:lvlOverride>
  </w:num>
  <w:num w:numId="3">
    <w:abstractNumId w:val="11"/>
  </w:num>
  <w:num w:numId="4">
    <w:abstractNumId w:val="17"/>
    <w:lvlOverride w:ilvl="0">
      <w:startOverride w:val="2"/>
    </w:lvlOverride>
  </w:num>
  <w:num w:numId="5">
    <w:abstractNumId w:val="17"/>
    <w:lvlOverride w:ilvl="0"/>
    <w:lvlOverride w:ilvl="1">
      <w:startOverride w:val="2"/>
    </w:lvlOverride>
  </w:num>
  <w:num w:numId="6">
    <w:abstractNumId w:val="3"/>
    <w:lvlOverride w:ilvl="0">
      <w:startOverride w:val="2"/>
    </w:lvlOverride>
  </w:num>
  <w:num w:numId="7">
    <w:abstractNumId w:val="4"/>
  </w:num>
  <w:num w:numId="8">
    <w:abstractNumId w:val="13"/>
    <w:lvlOverride w:ilvl="0">
      <w:startOverride w:val="2"/>
    </w:lvlOverride>
  </w:num>
  <w:num w:numId="9">
    <w:abstractNumId w:val="5"/>
    <w:lvlOverride w:ilvl="0">
      <w:startOverride w:val="2"/>
    </w:lvlOverride>
  </w:num>
  <w:num w:numId="10">
    <w:abstractNumId w:val="2"/>
    <w:lvlOverride w:ilvl="0">
      <w:startOverride w:val="2"/>
    </w:lvlOverride>
  </w:num>
  <w:num w:numId="11">
    <w:abstractNumId w:val="6"/>
    <w:lvlOverride w:ilvl="0">
      <w:startOverride w:val="3"/>
    </w:lvlOverride>
  </w:num>
  <w:num w:numId="12">
    <w:abstractNumId w:val="6"/>
    <w:lvlOverride w:ilvl="0"/>
    <w:lvlOverride w:ilvl="1">
      <w:startOverride w:val="3"/>
    </w:lvlOverride>
  </w:num>
  <w:num w:numId="13">
    <w:abstractNumId w:val="22"/>
    <w:lvlOverride w:ilvl="0">
      <w:startOverride w:val="3"/>
    </w:lvlOverride>
  </w:num>
  <w:num w:numId="14">
    <w:abstractNumId w:val="21"/>
    <w:lvlOverride w:ilvl="0">
      <w:startOverride w:val="4"/>
    </w:lvlOverride>
  </w:num>
  <w:num w:numId="15">
    <w:abstractNumId w:val="21"/>
    <w:lvlOverride w:ilvl="0"/>
    <w:lvlOverride w:ilvl="1">
      <w:startOverride w:val="4"/>
    </w:lvlOverride>
  </w:num>
  <w:num w:numId="16">
    <w:abstractNumId w:val="19"/>
  </w:num>
  <w:num w:numId="17">
    <w:abstractNumId w:val="18"/>
    <w:lvlOverride w:ilvl="0">
      <w:startOverride w:val="4"/>
    </w:lvlOverride>
  </w:num>
  <w:num w:numId="18">
    <w:abstractNumId w:val="10"/>
    <w:lvlOverride w:ilvl="0">
      <w:startOverride w:val="4"/>
    </w:lvlOverride>
  </w:num>
  <w:num w:numId="19">
    <w:abstractNumId w:val="7"/>
    <w:lvlOverride w:ilvl="0">
      <w:startOverride w:val="5"/>
    </w:lvlOverride>
  </w:num>
  <w:num w:numId="20">
    <w:abstractNumId w:val="7"/>
    <w:lvlOverride w:ilvl="0"/>
    <w:lvlOverride w:ilvl="1">
      <w:startOverride w:val="5"/>
    </w:lvlOverride>
  </w:num>
  <w:num w:numId="21">
    <w:abstractNumId w:val="23"/>
    <w:lvlOverride w:ilvl="0">
      <w:startOverride w:val="5"/>
    </w:lvlOverride>
  </w:num>
  <w:num w:numId="22">
    <w:abstractNumId w:val="8"/>
    <w:lvlOverride w:ilvl="0">
      <w:startOverride w:val="5"/>
    </w:lvlOverride>
  </w:num>
  <w:num w:numId="23">
    <w:abstractNumId w:val="16"/>
    <w:lvlOverride w:ilvl="0">
      <w:startOverride w:val="5"/>
    </w:lvlOverride>
  </w:num>
  <w:num w:numId="24">
    <w:abstractNumId w:val="14"/>
    <w:lvlOverride w:ilvl="0">
      <w:startOverride w:val="6"/>
    </w:lvlOverride>
  </w:num>
  <w:num w:numId="25">
    <w:abstractNumId w:val="14"/>
    <w:lvlOverride w:ilvl="0"/>
    <w:lvlOverride w:ilvl="1">
      <w:startOverride w:val="6"/>
    </w:lvlOverride>
  </w:num>
  <w:num w:numId="26">
    <w:abstractNumId w:val="9"/>
    <w:lvlOverride w:ilvl="0">
      <w:startOverride w:val="6"/>
    </w:lvlOverride>
  </w:num>
  <w:num w:numId="27">
    <w:abstractNumId w:val="12"/>
  </w:num>
  <w:num w:numId="28">
    <w:abstractNumId w:val="24"/>
    <w:lvlOverride w:ilvl="0">
      <w:startOverride w:val="7"/>
    </w:lvlOverride>
  </w:num>
  <w:num w:numId="29">
    <w:abstractNumId w:val="15"/>
    <w:lvlOverride w:ilvl="0">
      <w:startOverride w:val="7"/>
    </w:lvlOverride>
  </w:num>
  <w:num w:numId="30">
    <w:abstractNumId w:val="1"/>
    <w:lvlOverride w:ilvl="0">
      <w:startOverride w:val="7"/>
    </w:lvlOverride>
  </w:num>
  <w:num w:numId="31">
    <w:abstractNumId w:val="20"/>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41A"/>
    <w:rsid w:val="001A2199"/>
    <w:rsid w:val="00645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454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454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018878">
      <w:bodyDiv w:val="1"/>
      <w:marLeft w:val="0"/>
      <w:marRight w:val="0"/>
      <w:marTop w:val="0"/>
      <w:marBottom w:val="0"/>
      <w:divBdr>
        <w:top w:val="none" w:sz="0" w:space="0" w:color="auto"/>
        <w:left w:val="none" w:sz="0" w:space="0" w:color="auto"/>
        <w:bottom w:val="none" w:sz="0" w:space="0" w:color="auto"/>
        <w:right w:val="none" w:sz="0" w:space="0" w:color="auto"/>
      </w:divBdr>
      <w:divsChild>
        <w:div w:id="418719387">
          <w:marLeft w:val="0"/>
          <w:marRight w:val="0"/>
          <w:marTop w:val="0"/>
          <w:marBottom w:val="450"/>
          <w:divBdr>
            <w:top w:val="none" w:sz="0" w:space="0" w:color="auto"/>
            <w:left w:val="none" w:sz="0" w:space="0" w:color="auto"/>
            <w:bottom w:val="none" w:sz="0" w:space="0" w:color="auto"/>
            <w:right w:val="none" w:sz="0" w:space="0" w:color="auto"/>
          </w:divBdr>
        </w:div>
        <w:div w:id="793138381">
          <w:marLeft w:val="0"/>
          <w:marRight w:val="0"/>
          <w:marTop w:val="0"/>
          <w:marBottom w:val="0"/>
          <w:divBdr>
            <w:top w:val="none" w:sz="0" w:space="0" w:color="auto"/>
            <w:left w:val="none" w:sz="0" w:space="0" w:color="auto"/>
            <w:bottom w:val="none" w:sz="0" w:space="0" w:color="auto"/>
            <w:right w:val="none" w:sz="0" w:space="0" w:color="auto"/>
          </w:divBdr>
          <w:divsChild>
            <w:div w:id="1708675042">
              <w:marLeft w:val="0"/>
              <w:marRight w:val="0"/>
              <w:marTop w:val="0"/>
              <w:marBottom w:val="0"/>
              <w:divBdr>
                <w:top w:val="none" w:sz="0" w:space="0" w:color="auto"/>
                <w:left w:val="none" w:sz="0" w:space="0" w:color="auto"/>
                <w:bottom w:val="none" w:sz="0" w:space="0" w:color="auto"/>
                <w:right w:val="none" w:sz="0" w:space="0" w:color="auto"/>
              </w:divBdr>
              <w:divsChild>
                <w:div w:id="1749576694">
                  <w:marLeft w:val="0"/>
                  <w:marRight w:val="0"/>
                  <w:marTop w:val="0"/>
                  <w:marBottom w:val="0"/>
                  <w:divBdr>
                    <w:top w:val="none" w:sz="0" w:space="0" w:color="auto"/>
                    <w:left w:val="none" w:sz="0" w:space="0" w:color="auto"/>
                    <w:bottom w:val="none" w:sz="0" w:space="0" w:color="auto"/>
                    <w:right w:val="none" w:sz="0" w:space="0" w:color="auto"/>
                  </w:divBdr>
                  <w:divsChild>
                    <w:div w:id="202535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643;fld=134;dst=100820" TargetMode="External"/><Relationship Id="rId3" Type="http://schemas.microsoft.com/office/2007/relationships/stylesWithEffects" Target="stylesWithEffects.xml"/><Relationship Id="rId7" Type="http://schemas.openxmlformats.org/officeDocument/2006/relationships/hyperlink" Target="consultantplus://offline/main?base=LAW;n=116643;fld=134;dst=1001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6643;fld=134;dst=10015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8182</Words>
  <Characters>46638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Нилова Наталья Владимировна</dc:creator>
  <cp:lastModifiedBy>Нилова Наталья Владимировна</cp:lastModifiedBy>
  <cp:revision>1</cp:revision>
  <dcterms:created xsi:type="dcterms:W3CDTF">2025-07-16T08:03:00Z</dcterms:created>
  <dcterms:modified xsi:type="dcterms:W3CDTF">2025-07-16T08:06:00Z</dcterms:modified>
</cp:coreProperties>
</file>